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A7FB6" w14:textId="278D065B" w:rsidR="00B07753" w:rsidRDefault="00B07753" w:rsidP="00B07753">
      <w:pPr>
        <w:pStyle w:val="Heading1"/>
        <w:rPr>
          <w:b/>
        </w:rPr>
      </w:pPr>
      <w:bookmarkStart w:id="0" w:name="_Hlk123568836"/>
      <w:r>
        <w:rPr>
          <w:b/>
          <w:lang w:bidi="en-GB"/>
        </w:rPr>
        <w:t>Form 3 – Confirmations</w:t>
      </w:r>
    </w:p>
    <w:bookmarkEnd w:id="0"/>
    <w:p w14:paraId="0D925BE9" w14:textId="77777777" w:rsidR="00DA34BE" w:rsidRDefault="00DA34BE" w:rsidP="00B07753">
      <w:pPr>
        <w:pStyle w:val="Heading1"/>
        <w:rPr>
          <w:b/>
        </w:rPr>
      </w:pPr>
    </w:p>
    <w:p w14:paraId="41AD4638" w14:textId="42723C58" w:rsidR="00BA4ED3" w:rsidRPr="004C59D7" w:rsidRDefault="00BA4ED3" w:rsidP="00BA4ED3">
      <w:pPr>
        <w:spacing w:after="60" w:line="240" w:lineRule="auto"/>
        <w:jc w:val="both"/>
        <w:rPr>
          <w:rFonts w:ascii="Times New Roman" w:eastAsia="Times New Roman" w:hAnsi="Times New Roman"/>
          <w:sz w:val="24"/>
          <w:szCs w:val="24"/>
        </w:rPr>
      </w:pPr>
      <w:r w:rsidRPr="004C59D7">
        <w:rPr>
          <w:sz w:val="24"/>
          <w:lang w:bidi="en-GB"/>
        </w:rPr>
        <w:t>Contracting authority: Geological Survey of Estonia</w:t>
      </w:r>
    </w:p>
    <w:p w14:paraId="2F6BA8BD" w14:textId="77777777" w:rsidR="00BA4ED3" w:rsidRPr="00FD5F2F" w:rsidRDefault="00BA4ED3" w:rsidP="00BA4ED3">
      <w:pPr>
        <w:spacing w:after="60" w:line="240" w:lineRule="auto"/>
        <w:jc w:val="both"/>
        <w:rPr>
          <w:rFonts w:ascii="Times New Roman" w:eastAsia="Times New Roman" w:hAnsi="Times New Roman"/>
          <w:sz w:val="24"/>
          <w:szCs w:val="24"/>
        </w:rPr>
      </w:pPr>
    </w:p>
    <w:p w14:paraId="50351EB2" w14:textId="40097E13" w:rsidR="00BA4ED3" w:rsidRPr="00FD5F2F" w:rsidRDefault="00BA4ED3" w:rsidP="00BA4ED3">
      <w:pPr>
        <w:spacing w:after="60" w:line="240" w:lineRule="auto"/>
        <w:jc w:val="both"/>
        <w:rPr>
          <w:rFonts w:ascii="Times New Roman" w:eastAsia="Times New Roman" w:hAnsi="Times New Roman"/>
          <w:sz w:val="24"/>
          <w:szCs w:val="24"/>
        </w:rPr>
      </w:pPr>
      <w:r w:rsidRPr="00FD5F2F">
        <w:rPr>
          <w:sz w:val="24"/>
          <w:lang w:bidi="en-GB"/>
        </w:rPr>
        <w:t>Title of procurement procedure: ‘Purchasing a portable spectrometer’</w:t>
      </w:r>
    </w:p>
    <w:p w14:paraId="133CE194" w14:textId="77777777" w:rsidR="00BA4ED3" w:rsidRDefault="00BA4ED3" w:rsidP="00BA4ED3">
      <w:pPr>
        <w:pStyle w:val="111kiri"/>
        <w:tabs>
          <w:tab w:val="clear" w:pos="567"/>
          <w:tab w:val="clear" w:pos="643"/>
        </w:tabs>
        <w:ind w:left="0" w:firstLine="0"/>
        <w:rPr>
          <w:sz w:val="24"/>
          <w:szCs w:val="24"/>
        </w:rPr>
      </w:pPr>
    </w:p>
    <w:p w14:paraId="7E05B197" w14:textId="40C2FBA6" w:rsidR="00B07753" w:rsidRDefault="00B07753" w:rsidP="00B07753">
      <w:pPr>
        <w:pStyle w:val="111kiri"/>
        <w:numPr>
          <w:ilvl w:val="0"/>
          <w:numId w:val="1"/>
        </w:numPr>
        <w:rPr>
          <w:sz w:val="24"/>
          <w:szCs w:val="24"/>
        </w:rPr>
      </w:pPr>
      <w:r>
        <w:rPr>
          <w:sz w:val="24"/>
          <w:lang w:bidi="en-GB"/>
        </w:rPr>
        <w:t>We confirm that we have read the terms and conditions and the award criteria of the procurement and confirm that we fully accept the terms and conditions submitted by the contracting authority.</w:t>
      </w:r>
    </w:p>
    <w:p w14:paraId="3B7AE5AB" w14:textId="77777777" w:rsidR="00B07753" w:rsidRDefault="00B07753" w:rsidP="00B07753">
      <w:pPr>
        <w:pStyle w:val="111kiri"/>
        <w:numPr>
          <w:ilvl w:val="0"/>
          <w:numId w:val="1"/>
        </w:numPr>
        <w:rPr>
          <w:sz w:val="24"/>
          <w:szCs w:val="24"/>
        </w:rPr>
      </w:pPr>
      <w:r>
        <w:rPr>
          <w:sz w:val="24"/>
          <w:lang w:bidi="en-GB"/>
        </w:rPr>
        <w:t>We confirm that we fully comply with the requirements set out in the terms and conditions of the procurement and the procurement documents and that we have all the opportunities and means to execute said procurement.</w:t>
      </w:r>
    </w:p>
    <w:p w14:paraId="74C995AD" w14:textId="77777777" w:rsidR="00B07753" w:rsidRDefault="00B07753" w:rsidP="00B07753">
      <w:pPr>
        <w:pStyle w:val="111kiri"/>
        <w:numPr>
          <w:ilvl w:val="0"/>
          <w:numId w:val="1"/>
        </w:numPr>
        <w:rPr>
          <w:sz w:val="24"/>
          <w:szCs w:val="24"/>
        </w:rPr>
      </w:pPr>
      <w:r>
        <w:rPr>
          <w:sz w:val="24"/>
          <w:lang w:bidi="en-GB"/>
        </w:rPr>
        <w:t>We offer to execute said procurement and agree to remedy any deficiencies, should they occur, on the basis of the specified quality requirements.</w:t>
      </w:r>
    </w:p>
    <w:p w14:paraId="748015C4" w14:textId="77777777" w:rsidR="00B07753" w:rsidRDefault="00B07753" w:rsidP="00B07753">
      <w:pPr>
        <w:pStyle w:val="111kiri"/>
        <w:numPr>
          <w:ilvl w:val="0"/>
          <w:numId w:val="1"/>
        </w:numPr>
        <w:rPr>
          <w:sz w:val="24"/>
          <w:szCs w:val="24"/>
        </w:rPr>
      </w:pPr>
      <w:r>
        <w:rPr>
          <w:sz w:val="24"/>
          <w:lang w:bidi="en-GB"/>
        </w:rPr>
        <w:t>We confirm that all documents attached to this tender form constitute a part of our tender.</w:t>
      </w:r>
    </w:p>
    <w:p w14:paraId="73CC88A2" w14:textId="129B24F9" w:rsidR="00B07753" w:rsidRDefault="0006199E" w:rsidP="00B07753">
      <w:pPr>
        <w:pStyle w:val="111kiri"/>
        <w:numPr>
          <w:ilvl w:val="0"/>
          <w:numId w:val="1"/>
        </w:numPr>
        <w:rPr>
          <w:sz w:val="24"/>
          <w:szCs w:val="24"/>
        </w:rPr>
      </w:pPr>
      <w:r>
        <w:rPr>
          <w:sz w:val="24"/>
          <w:lang w:bidi="en-GB"/>
        </w:rPr>
        <w:t>We confirm that this tender is valid for 60 days after the deadline for submission of tenders.</w:t>
      </w:r>
    </w:p>
    <w:p w14:paraId="08A2A278" w14:textId="77777777" w:rsidR="00B07753" w:rsidRDefault="00B07753" w:rsidP="00B07753">
      <w:pPr>
        <w:pStyle w:val="111kiri"/>
        <w:numPr>
          <w:ilvl w:val="0"/>
          <w:numId w:val="1"/>
        </w:numPr>
        <w:rPr>
          <w:sz w:val="24"/>
          <w:szCs w:val="24"/>
        </w:rPr>
      </w:pPr>
      <w:r>
        <w:rPr>
          <w:sz w:val="24"/>
          <w:lang w:bidi="en-GB"/>
        </w:rPr>
        <w:t>We confirm that we have all intellectual property rights required for the performance of the public contract.</w:t>
      </w:r>
    </w:p>
    <w:p w14:paraId="623F938F" w14:textId="77777777" w:rsidR="00B07753" w:rsidRDefault="00B07753" w:rsidP="00B07753">
      <w:pPr>
        <w:pStyle w:val="111kiri"/>
        <w:numPr>
          <w:ilvl w:val="0"/>
          <w:numId w:val="1"/>
        </w:numPr>
        <w:rPr>
          <w:sz w:val="24"/>
          <w:szCs w:val="24"/>
        </w:rPr>
      </w:pPr>
      <w:r>
        <w:rPr>
          <w:sz w:val="24"/>
          <w:lang w:bidi="en-GB"/>
        </w:rPr>
        <w:t>We confirm that we have not provided false information on the grounds for exclusion from the procurement procedure or on compliance with the requirements established by the contracting authority.</w:t>
      </w:r>
    </w:p>
    <w:p w14:paraId="3C0CB71B" w14:textId="685EB103" w:rsidR="00B07753" w:rsidRDefault="00B07753" w:rsidP="00B07753">
      <w:pPr>
        <w:pStyle w:val="111kiri"/>
        <w:numPr>
          <w:ilvl w:val="0"/>
          <w:numId w:val="1"/>
        </w:numPr>
        <w:rPr>
          <w:sz w:val="24"/>
          <w:szCs w:val="24"/>
        </w:rPr>
      </w:pPr>
      <w:r>
        <w:rPr>
          <w:sz w:val="24"/>
          <w:lang w:bidi="en-GB"/>
        </w:rPr>
        <w:t>We confirm that there are no grounds for exclusion from the procurement procedure as specified in subsection 1 of § 95 of the Public Procurement Act, including:</w:t>
      </w:r>
    </w:p>
    <w:p w14:paraId="332B358D" w14:textId="77777777" w:rsidR="00B854C3" w:rsidRPr="00B854C3" w:rsidRDefault="00B854C3" w:rsidP="00B854C3">
      <w:pPr>
        <w:pStyle w:val="111kiri"/>
        <w:numPr>
          <w:ilvl w:val="1"/>
          <w:numId w:val="1"/>
        </w:numPr>
        <w:rPr>
          <w:sz w:val="24"/>
          <w:szCs w:val="24"/>
        </w:rPr>
      </w:pPr>
      <w:r w:rsidRPr="00B854C3">
        <w:rPr>
          <w:sz w:val="24"/>
          <w:lang w:bidi="en-GB"/>
        </w:rPr>
        <w:t>we or a member of our administrative, management or supervisory board, or whose registered legal representative or any other person who is authorised to represent the economic operator in question, to make decisions on behalf of the operator or to exercise control over the operator, have not been convicted of participation in a criminal organisation, of violating the duty of integrity, of a corrupt act, of fraud, of commission of a terrorist act or of any other criminal offence linked to terrorist activities or of inciting or aiding or abetting or attempting to commit such an offence, of a money laundering offence, or of terrorist financing;</w:t>
      </w:r>
    </w:p>
    <w:p w14:paraId="15E0C31C" w14:textId="0E8AB7D3" w:rsidR="00B854C3" w:rsidRPr="00B854C3" w:rsidRDefault="00B854C3" w:rsidP="00B854C3">
      <w:pPr>
        <w:pStyle w:val="111kiri"/>
        <w:numPr>
          <w:ilvl w:val="1"/>
          <w:numId w:val="1"/>
        </w:numPr>
        <w:rPr>
          <w:sz w:val="24"/>
          <w:szCs w:val="24"/>
        </w:rPr>
      </w:pPr>
      <w:r w:rsidRPr="00B854C3">
        <w:rPr>
          <w:sz w:val="24"/>
          <w:lang w:bidi="en-GB"/>
        </w:rPr>
        <w:t>we or a member of our administrative, management or supervisory board, or whose registered legal representative or any other person who is authorised to represent our economic operator in question, to make decisions on behalf of the operator or to exercise control over the operator, have not been convicted of enabling an alien who is unlawfully staying in Estonia to work here or of enabling a breach of the conditions for an alien’s employment in Estonia, including of payment of a salary below the statutory rate;</w:t>
      </w:r>
    </w:p>
    <w:p w14:paraId="10E44DDF" w14:textId="1F9F702D" w:rsidR="00B854C3" w:rsidRPr="00B854C3" w:rsidRDefault="00B854C3" w:rsidP="00B854C3">
      <w:pPr>
        <w:pStyle w:val="111kiri"/>
        <w:numPr>
          <w:ilvl w:val="1"/>
          <w:numId w:val="1"/>
        </w:numPr>
        <w:rPr>
          <w:sz w:val="24"/>
          <w:szCs w:val="24"/>
        </w:rPr>
      </w:pPr>
      <w:r w:rsidRPr="00B854C3">
        <w:rPr>
          <w:sz w:val="24"/>
          <w:lang w:bidi="en-GB"/>
        </w:rPr>
        <w:t xml:space="preserve"> we or a member of our administrative, management or supervisory board, or registered legal representative or any other person who is authorised to represent the economic operator in question, to make decisions on behalf of the operator or to exercise control over the operator, have not been convicted of the illegal use of child labour or of an act related to the trafficking of human beings; </w:t>
      </w:r>
    </w:p>
    <w:p w14:paraId="218C188A" w14:textId="77777777" w:rsidR="00B854C3" w:rsidRPr="00B854C3" w:rsidRDefault="00B854C3" w:rsidP="00B854C3">
      <w:pPr>
        <w:pStyle w:val="111kiri"/>
        <w:numPr>
          <w:ilvl w:val="1"/>
          <w:numId w:val="1"/>
        </w:numPr>
        <w:rPr>
          <w:sz w:val="24"/>
          <w:szCs w:val="24"/>
        </w:rPr>
      </w:pPr>
      <w:r w:rsidRPr="00B854C3">
        <w:rPr>
          <w:sz w:val="24"/>
          <w:lang w:bidi="en-GB"/>
        </w:rPr>
        <w:lastRenderedPageBreak/>
        <w:t xml:space="preserve"> we do not have tax arrears within the meaning of the Taxation Act regarding state taxes, contributions, or environmental charges, or tax arrears or overdue social security contributions under the legislation of the country where we have our seat;</w:t>
      </w:r>
    </w:p>
    <w:p w14:paraId="5676BBE1" w14:textId="0B2D89B3" w:rsidR="00B854C3" w:rsidRPr="00B854C3" w:rsidRDefault="00B854C3" w:rsidP="00B854C3">
      <w:pPr>
        <w:pStyle w:val="111kiri"/>
        <w:numPr>
          <w:ilvl w:val="1"/>
          <w:numId w:val="1"/>
        </w:numPr>
        <w:rPr>
          <w:sz w:val="24"/>
          <w:szCs w:val="24"/>
        </w:rPr>
      </w:pPr>
      <w:r w:rsidRPr="00B854C3">
        <w:rPr>
          <w:sz w:val="24"/>
          <w:lang w:bidi="en-GB"/>
        </w:rPr>
        <w:t>we or a member of our administrative, management or supervisory board are not the subject of an international sanction within the meaning of the International Sanctions Act;</w:t>
      </w:r>
    </w:p>
    <w:p w14:paraId="24128DEB" w14:textId="77777777" w:rsidR="00B854C3" w:rsidRPr="00B854C3" w:rsidRDefault="00B854C3" w:rsidP="00B854C3">
      <w:pPr>
        <w:pStyle w:val="111kiri"/>
        <w:numPr>
          <w:ilvl w:val="1"/>
          <w:numId w:val="1"/>
        </w:numPr>
        <w:rPr>
          <w:sz w:val="24"/>
          <w:szCs w:val="24"/>
        </w:rPr>
      </w:pPr>
      <w:r w:rsidRPr="00B854C3">
        <w:rPr>
          <w:sz w:val="24"/>
          <w:lang w:bidi="en-GB"/>
        </w:rPr>
        <w:t>the goods supplied during the provision of the service are not subject to international sanctions and do not originate from sanctioned regions within the meaning of subsection 1 of § 7 of the International Sanctions Act (hereinafter the ‘ISA’). We are aware that the contracting authority rejects any tender under which the awarded public contract would be void pursuant to subsection 7 (1) of the ISA;</w:t>
      </w:r>
    </w:p>
    <w:p w14:paraId="50AA659D" w14:textId="77777777" w:rsidR="00B854C3" w:rsidRPr="00B854C3" w:rsidRDefault="00B854C3" w:rsidP="00B854C3">
      <w:pPr>
        <w:pStyle w:val="111kiri"/>
        <w:numPr>
          <w:ilvl w:val="1"/>
          <w:numId w:val="1"/>
        </w:numPr>
        <w:rPr>
          <w:sz w:val="24"/>
          <w:szCs w:val="24"/>
        </w:rPr>
      </w:pPr>
      <w:r w:rsidRPr="00B854C3">
        <w:rPr>
          <w:sz w:val="24"/>
          <w:lang w:bidi="en-GB"/>
        </w:rPr>
        <w:t>our place of residence or seat is not located in the Russian Federation or the Republic of Belarus;</w:t>
      </w:r>
    </w:p>
    <w:p w14:paraId="5D837314" w14:textId="77777777" w:rsidR="00B854C3" w:rsidRPr="00B854C3" w:rsidRDefault="00B854C3" w:rsidP="00B854C3">
      <w:pPr>
        <w:pStyle w:val="111kiri"/>
        <w:numPr>
          <w:ilvl w:val="1"/>
          <w:numId w:val="1"/>
        </w:numPr>
        <w:rPr>
          <w:sz w:val="24"/>
          <w:szCs w:val="24"/>
        </w:rPr>
      </w:pPr>
      <w:r w:rsidRPr="00B854C3">
        <w:rPr>
          <w:sz w:val="24"/>
          <w:lang w:bidi="en-GB"/>
        </w:rPr>
        <w:t>we are not an economic operator, including a self-employed person, resident, legal person, institution or other entity established in the Russian Federation;</w:t>
      </w:r>
    </w:p>
    <w:p w14:paraId="0EB7C266" w14:textId="77777777" w:rsidR="00B854C3" w:rsidRPr="00B854C3" w:rsidRDefault="00B854C3" w:rsidP="00B854C3">
      <w:pPr>
        <w:pStyle w:val="111kiri"/>
        <w:numPr>
          <w:ilvl w:val="1"/>
          <w:numId w:val="1"/>
        </w:numPr>
        <w:rPr>
          <w:sz w:val="24"/>
          <w:szCs w:val="24"/>
        </w:rPr>
      </w:pPr>
      <w:r w:rsidRPr="00B854C3">
        <w:rPr>
          <w:sz w:val="24"/>
          <w:lang w:bidi="en-GB"/>
        </w:rPr>
        <w:t>we are not owned more than 50%, directly or indirectly, by citizens or residents of the Russian Federation, or economic operators established in the Russian Federation, including self-employed persons, legal persons, institutions or other entities;</w:t>
      </w:r>
    </w:p>
    <w:p w14:paraId="129C8C6D" w14:textId="77777777" w:rsidR="00B854C3" w:rsidRPr="00B854C3" w:rsidRDefault="00B854C3" w:rsidP="00B854C3">
      <w:pPr>
        <w:pStyle w:val="111kiri"/>
        <w:numPr>
          <w:ilvl w:val="1"/>
          <w:numId w:val="1"/>
        </w:numPr>
        <w:rPr>
          <w:sz w:val="24"/>
          <w:szCs w:val="24"/>
        </w:rPr>
      </w:pPr>
      <w:r w:rsidRPr="00B854C3">
        <w:rPr>
          <w:sz w:val="24"/>
          <w:lang w:bidi="en-GB"/>
        </w:rPr>
        <w:t>we are not a representative of an economic operator, including a self-employed person, resident, legal person, institution or other entity established in the Russian Federation, nor of a person owned more than 50%, directly or indirectly, by a citizen of the Russian Federation or by an economic operator, including a self-employed person, legal person, institution or other entity established in the Russian Federation, and we are not acting under the instructions of any such person;</w:t>
      </w:r>
    </w:p>
    <w:p w14:paraId="68EA138E" w14:textId="77777777" w:rsidR="00B854C3" w:rsidRPr="00B854C3" w:rsidRDefault="00B854C3" w:rsidP="00B854C3">
      <w:pPr>
        <w:pStyle w:val="111kiri"/>
        <w:numPr>
          <w:ilvl w:val="1"/>
          <w:numId w:val="1"/>
        </w:numPr>
        <w:rPr>
          <w:sz w:val="24"/>
          <w:szCs w:val="24"/>
        </w:rPr>
      </w:pPr>
      <w:r w:rsidRPr="00B854C3">
        <w:rPr>
          <w:sz w:val="24"/>
          <w:lang w:bidi="en-GB"/>
        </w:rPr>
        <w:t>we will not involve in the performance of the public contract in a capacity that is more than 10% of the value of the public contract subcontractors or suppliers, or, in fulfilling the suitability criteria, rely on the indicators of such economic operators who are citizens or residents or undertakings established in the Russian Federation, including:</w:t>
      </w:r>
    </w:p>
    <w:p w14:paraId="1DB3875E" w14:textId="77777777" w:rsidR="008C64DF" w:rsidRDefault="00B854C3" w:rsidP="008C64DF">
      <w:pPr>
        <w:pStyle w:val="111kiri"/>
        <w:numPr>
          <w:ilvl w:val="2"/>
          <w:numId w:val="1"/>
        </w:numPr>
        <w:rPr>
          <w:sz w:val="24"/>
          <w:szCs w:val="24"/>
        </w:rPr>
      </w:pPr>
      <w:r w:rsidRPr="00B854C3">
        <w:rPr>
          <w:sz w:val="24"/>
          <w:lang w:bidi="en-GB"/>
        </w:rPr>
        <w:t>a self-employed person, a legal person, an institution or any other entity;</w:t>
      </w:r>
    </w:p>
    <w:p w14:paraId="205FE728" w14:textId="4CE6BBB0" w:rsidR="008C64DF" w:rsidRDefault="00B854C3" w:rsidP="008C64DF">
      <w:pPr>
        <w:pStyle w:val="111kiri"/>
        <w:numPr>
          <w:ilvl w:val="2"/>
          <w:numId w:val="1"/>
        </w:numPr>
        <w:rPr>
          <w:sz w:val="24"/>
          <w:szCs w:val="24"/>
        </w:rPr>
      </w:pPr>
      <w:r w:rsidRPr="008C64DF">
        <w:rPr>
          <w:sz w:val="24"/>
          <w:lang w:bidi="en-GB"/>
        </w:rPr>
        <w:t>who is owned more than 50%, directly or indirectly, by a person, institution or other entity referred to in clause 8.11.1;</w:t>
      </w:r>
    </w:p>
    <w:p w14:paraId="5A41213C" w14:textId="56D21E3B" w:rsidR="00B854C3" w:rsidRPr="008C64DF" w:rsidRDefault="00B854C3" w:rsidP="008C64DF">
      <w:pPr>
        <w:pStyle w:val="111kiri"/>
        <w:numPr>
          <w:ilvl w:val="2"/>
          <w:numId w:val="1"/>
        </w:numPr>
        <w:rPr>
          <w:sz w:val="24"/>
          <w:szCs w:val="24"/>
        </w:rPr>
      </w:pPr>
      <w:r w:rsidRPr="008C64DF">
        <w:rPr>
          <w:sz w:val="24"/>
          <w:lang w:bidi="en-GB"/>
        </w:rPr>
        <w:t>a representative or acting under the instructions of a person, institution or other entity referred to in clause 8.11.1 or 8.11.2.</w:t>
      </w:r>
    </w:p>
    <w:p w14:paraId="13B9B97A" w14:textId="77777777" w:rsidR="00B854C3" w:rsidRDefault="00B854C3" w:rsidP="008C64DF">
      <w:pPr>
        <w:pStyle w:val="111kiri"/>
        <w:tabs>
          <w:tab w:val="clear" w:pos="567"/>
          <w:tab w:val="clear" w:pos="643"/>
        </w:tabs>
        <w:ind w:left="0" w:firstLine="0"/>
        <w:rPr>
          <w:sz w:val="24"/>
          <w:szCs w:val="24"/>
        </w:rPr>
      </w:pPr>
    </w:p>
    <w:p w14:paraId="0412D558" w14:textId="4F54A497" w:rsidR="00B07753" w:rsidRDefault="00500C7D" w:rsidP="00B07753">
      <w:pPr>
        <w:pStyle w:val="111kiri"/>
        <w:rPr>
          <w:sz w:val="24"/>
          <w:szCs w:val="24"/>
        </w:rPr>
      </w:pPr>
      <w:r>
        <w:rPr>
          <w:sz w:val="24"/>
          <w:lang w:bidi="en-GB"/>
        </w:rPr>
        <w:t xml:space="preserve">Vineta Zilgalve, member of the board “ARMGATE” SIA </w:t>
      </w:r>
      <w:r w:rsidR="000043AC">
        <w:rPr>
          <w:sz w:val="24"/>
          <w:lang w:bidi="en-GB"/>
        </w:rPr>
        <w:t>_______________________</w:t>
      </w:r>
    </w:p>
    <w:p w14:paraId="618F3C0D" w14:textId="04426B6B" w:rsidR="00B07753" w:rsidRDefault="00B40FAA" w:rsidP="00B07753">
      <w:pPr>
        <w:pStyle w:val="111kiri"/>
        <w:rPr>
          <w:sz w:val="24"/>
          <w:szCs w:val="24"/>
        </w:rPr>
      </w:pPr>
      <w:r>
        <w:rPr>
          <w:sz w:val="24"/>
          <w:lang w:bidi="en-GB"/>
        </w:rPr>
        <w:t>signature / signed digitally /</w:t>
      </w:r>
    </w:p>
    <w:p w14:paraId="4EFFA992" w14:textId="77777777" w:rsidR="00B25916" w:rsidRDefault="00B25916"/>
    <w:sectPr w:rsidR="00B25916" w:rsidSect="00B259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B35DA"/>
    <w:multiLevelType w:val="multilevel"/>
    <w:tmpl w:val="D234BAB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b w:val="0"/>
        <w:bCs/>
      </w:rPr>
    </w:lvl>
    <w:lvl w:ilvl="2">
      <w:start w:val="1"/>
      <w:numFmt w:val="decimal"/>
      <w:suff w:val="space"/>
      <w:lvlText w:val="%1.%2.%3"/>
      <w:lvlJc w:val="left"/>
      <w:pPr>
        <w:ind w:left="0" w:firstLine="0"/>
      </w:pPr>
      <w:rPr>
        <w:rFonts w:hint="default"/>
        <w:b w:val="0"/>
        <w:bCs/>
      </w:rPr>
    </w:lvl>
    <w:lvl w:ilvl="3">
      <w:start w:val="1"/>
      <w:numFmt w:val="decimal"/>
      <w:suff w:val="space"/>
      <w:lvlText w:val="%1.%2.%3.%4"/>
      <w:lvlJc w:val="left"/>
      <w:pPr>
        <w:ind w:left="0" w:firstLine="0"/>
      </w:pPr>
      <w:rPr>
        <w:rFonts w:hint="default"/>
      </w:rPr>
    </w:lvl>
    <w:lvl w:ilvl="4">
      <w:start w:val="1"/>
      <w:numFmt w:val="decimal"/>
      <w:suff w:val="nothing"/>
      <w:lvlText w:val=" %1.%2.%3.%4.%5 "/>
      <w:lvlJc w:val="left"/>
      <w:pPr>
        <w:ind w:left="0" w:firstLine="0"/>
      </w:pPr>
      <w:rPr>
        <w:rFonts w:hint="default"/>
      </w:rPr>
    </w:lvl>
    <w:lvl w:ilvl="5">
      <w:start w:val="1"/>
      <w:numFmt w:val="decimal"/>
      <w:suff w:val="nothing"/>
      <w:lvlText w:val=" %1.%2.%3.%4.%5.%6 "/>
      <w:lvlJc w:val="left"/>
      <w:pPr>
        <w:ind w:left="0" w:firstLine="0"/>
      </w:pPr>
      <w:rPr>
        <w:rFonts w:hint="default"/>
      </w:rPr>
    </w:lvl>
    <w:lvl w:ilvl="6">
      <w:start w:val="1"/>
      <w:numFmt w:val="decimal"/>
      <w:suff w:val="nothing"/>
      <w:lvlText w:val=" %1.%2.%3.%4.%5.%6.%7 "/>
      <w:lvlJc w:val="left"/>
      <w:pPr>
        <w:ind w:left="0" w:firstLine="0"/>
      </w:pPr>
      <w:rPr>
        <w:rFonts w:hint="default"/>
      </w:rPr>
    </w:lvl>
    <w:lvl w:ilvl="7">
      <w:start w:val="1"/>
      <w:numFmt w:val="decimal"/>
      <w:suff w:val="nothing"/>
      <w:lvlText w:val=" %1.%2.%3.%4.%5.%6.%7.%8 "/>
      <w:lvlJc w:val="left"/>
      <w:pPr>
        <w:ind w:left="0" w:firstLine="0"/>
      </w:pPr>
      <w:rPr>
        <w:rFonts w:hint="default"/>
      </w:rPr>
    </w:lvl>
    <w:lvl w:ilvl="8">
      <w:start w:val="1"/>
      <w:numFmt w:val="decimal"/>
      <w:suff w:val="nothing"/>
      <w:lvlText w:val=" %1.%2.%3.%4.%5.%6.%7.%8.%9 "/>
      <w:lvlJc w:val="left"/>
      <w:pPr>
        <w:ind w:left="0" w:firstLine="0"/>
      </w:pPr>
      <w:rPr>
        <w:rFonts w:hint="default"/>
      </w:rPr>
    </w:lvl>
  </w:abstractNum>
  <w:num w:numId="1" w16cid:durableId="1575164447">
    <w:abstractNumId w:val="0"/>
  </w:num>
  <w:num w:numId="2" w16cid:durableId="383410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753"/>
    <w:rsid w:val="000043AC"/>
    <w:rsid w:val="000477ED"/>
    <w:rsid w:val="0006199E"/>
    <w:rsid w:val="00076D55"/>
    <w:rsid w:val="00115639"/>
    <w:rsid w:val="001513A7"/>
    <w:rsid w:val="00481D65"/>
    <w:rsid w:val="00500C7D"/>
    <w:rsid w:val="00681B34"/>
    <w:rsid w:val="00684439"/>
    <w:rsid w:val="006E784B"/>
    <w:rsid w:val="00757E51"/>
    <w:rsid w:val="007C0FF4"/>
    <w:rsid w:val="008335D8"/>
    <w:rsid w:val="008533F1"/>
    <w:rsid w:val="008C64DF"/>
    <w:rsid w:val="008F499F"/>
    <w:rsid w:val="009B3375"/>
    <w:rsid w:val="009F1353"/>
    <w:rsid w:val="00A236F4"/>
    <w:rsid w:val="00B07753"/>
    <w:rsid w:val="00B25916"/>
    <w:rsid w:val="00B40FAA"/>
    <w:rsid w:val="00B854C3"/>
    <w:rsid w:val="00BA4ED3"/>
    <w:rsid w:val="00DA34BE"/>
    <w:rsid w:val="00E47318"/>
    <w:rsid w:val="00E47D10"/>
    <w:rsid w:val="00E57E77"/>
    <w:rsid w:val="00F25714"/>
    <w:rsid w:val="00F71F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8B1D"/>
  <w15:chartTrackingRefBased/>
  <w15:docId w15:val="{A25A3319-58F9-427F-BEA4-683C3CBD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B25916"/>
    <w:pPr>
      <w:spacing w:after="200" w:line="276" w:lineRule="auto"/>
    </w:pPr>
    <w:rPr>
      <w:sz w:val="22"/>
      <w:szCs w:val="22"/>
      <w:lang w:eastAsia="en-US"/>
    </w:rPr>
  </w:style>
  <w:style w:type="paragraph" w:styleId="Heading1">
    <w:name w:val="heading 1"/>
    <w:aliases w:val="1_pealkiri"/>
    <w:basedOn w:val="Normal"/>
    <w:link w:val="Heading1Char"/>
    <w:uiPriority w:val="9"/>
    <w:qFormat/>
    <w:rsid w:val="00B07753"/>
    <w:pPr>
      <w:keepNext/>
      <w:tabs>
        <w:tab w:val="num" w:pos="526"/>
        <w:tab w:val="left" w:pos="567"/>
      </w:tabs>
      <w:spacing w:before="240" w:after="120" w:line="240" w:lineRule="auto"/>
      <w:jc w:val="both"/>
      <w:outlineLvl w:val="0"/>
    </w:pPr>
    <w:rPr>
      <w:rFonts w:ascii="Times New Roman" w:eastAsia="@SimSu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_pealkiri Char"/>
    <w:link w:val="Heading1"/>
    <w:uiPriority w:val="9"/>
    <w:rsid w:val="00B07753"/>
    <w:rPr>
      <w:rFonts w:ascii="Times New Roman" w:eastAsia="@SimSun" w:hAnsi="Times New Roman" w:cs="Times New Roman"/>
      <w:sz w:val="24"/>
      <w:szCs w:val="24"/>
    </w:rPr>
  </w:style>
  <w:style w:type="paragraph" w:customStyle="1" w:styleId="111kiri">
    <w:name w:val="1_11kiri"/>
    <w:basedOn w:val="Normal"/>
    <w:qFormat/>
    <w:rsid w:val="00B07753"/>
    <w:pPr>
      <w:tabs>
        <w:tab w:val="num" w:pos="567"/>
        <w:tab w:val="num" w:pos="643"/>
      </w:tabs>
      <w:spacing w:before="120" w:after="120" w:line="240" w:lineRule="auto"/>
      <w:ind w:left="567" w:hanging="567"/>
      <w:jc w:val="both"/>
    </w:pPr>
    <w:rPr>
      <w:rFonts w:ascii="Times New Roman" w:eastAsia="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96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Rahandusministeerium</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kaire.vain</dc:creator>
  <cp:keywords/>
  <cp:lastModifiedBy>Jānis Straumēns</cp:lastModifiedBy>
  <cp:revision>18</cp:revision>
  <dcterms:created xsi:type="dcterms:W3CDTF">2020-07-30T08:52:00Z</dcterms:created>
  <dcterms:modified xsi:type="dcterms:W3CDTF">2024-01-03T13:08:00Z</dcterms:modified>
</cp:coreProperties>
</file>